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5C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关于组织召开考风考纪教育主题班会的通知</w:t>
      </w:r>
    </w:p>
    <w:p w14:paraId="6D964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4B889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风考纪是学风建设的核心支柱，诚信应考是文明学子的基本准则。为深入推进“创优良学风、做文明学子”主题教育，进一步夯实学校学风建设基础，端正考风、严肃考纪，强化学生诚信意识与品德修养，引导学生以端正态度、扎实学识迎接考试。经研究决定，在全校范围内组织召开“创优良学风、做文明学子”诚信考试主题班会。现将有关事宜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21F44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一、参与对象</w:t>
      </w:r>
    </w:p>
    <w:p w14:paraId="058B8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淮北</w:t>
      </w:r>
      <w:r>
        <w:rPr>
          <w:rFonts w:hint="eastAsia" w:ascii="仿宋_GB2312" w:hAnsi="仿宋_GB2312" w:eastAsia="仿宋_GB2312" w:cs="仿宋_GB2312"/>
          <w:sz w:val="32"/>
          <w:szCs w:val="32"/>
        </w:rPr>
        <w:t>师范大学全体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本科生</w:t>
      </w:r>
    </w:p>
    <w:p w14:paraId="19793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二、开展时间</w:t>
      </w:r>
    </w:p>
    <w:p w14:paraId="5D7EC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月31日</w:t>
      </w:r>
    </w:p>
    <w:p w14:paraId="51ADC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三、主要内容及形式</w:t>
      </w:r>
    </w:p>
    <w:p w14:paraId="6AAC5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“创优良学风、做文明学子”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主题教育基础上</w:t>
      </w:r>
      <w:r>
        <w:rPr>
          <w:rFonts w:hint="eastAsia" w:ascii="仿宋_GB2312" w:hAnsi="仿宋_GB2312" w:eastAsia="仿宋_GB2312" w:cs="仿宋_GB2312"/>
          <w:sz w:val="32"/>
          <w:szCs w:val="32"/>
        </w:rPr>
        <w:t>，结合考前教育关键节点，通过“线上线下融合、课内课外联动”的多元方式开展班会，确保教育覆盖全体学生、入脑入心。具体要求如下：</w:t>
      </w:r>
    </w:p>
    <w:p w14:paraId="4F846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各学院组织各班级结合学生实际，采用线下为主、线上补充的形式开展班会：在校生全员参与线下班会；校外实习学生通过QQ群、腾讯会议等平台召开线上班会，保障教育不缺位。专兼职辅导员需全程参与班会的方案设计、过程指导与组织实施，确保班会质量。班会形式可结合考前动员、文件学习、承诺书签订、案例警示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载体</w:t>
      </w:r>
      <w:r>
        <w:rPr>
          <w:rFonts w:hint="eastAsia" w:ascii="仿宋_GB2312" w:hAnsi="仿宋_GB2312" w:eastAsia="仿宋_GB2312" w:cs="仿宋_GB2312"/>
          <w:sz w:val="32"/>
          <w:szCs w:val="32"/>
        </w:rPr>
        <w:t>，切实重申考试规则与纪律要求。</w:t>
      </w:r>
    </w:p>
    <w:p w14:paraId="1E959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（二）围绕“诚信考试”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主题与“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创优良学风、做文明学子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核心目标，组织学生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认真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学习《国家教育考试违规处理办法》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《淮北师范大学学生考试纪律管理规定》（附件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）等文件，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重点解读考试违规行为认定标准、处理流程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以及对学生个人、班级、学院的不良影响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。结合近年来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考试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违纪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典型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案例开展警示教育，破除学生侥幸心理，强化规矩意识</w:t>
      </w:r>
      <w:r>
        <w:rPr>
          <w:rFonts w:hint="eastAsia" w:ascii="仿宋_GB2312" w:hAnsi="仿宋_GB2312" w:eastAsia="仿宋_GB2312" w:cs="仿宋_GB2312"/>
          <w:sz w:val="32"/>
          <w:szCs w:val="32"/>
        </w:rPr>
        <w:t>；同时，紧扣“创优良学风”要求，科学指导学生制定个性化复习计划，合理分解复习任务、统筹安排复习时序，引导学生以扎实准备、平和心态诚信应考，以优良考风涵养优良学风。</w:t>
      </w:r>
    </w:p>
    <w:p w14:paraId="3779F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（三）以本次主题班会为契机，将“创优良学风、做文明学子”主题教育贯穿始终，统筹推进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期末迎考各项工作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。针对性融入学生学业发展指导、日常行为规范养成教育、考前心理健康疏导、考研考公学生后续帮扶、职业生涯规划与就业指导等内容；同步开展预防网络诈骗、艾滋病防护、生命安全、网络素养等专题教育，实现诚信教育与综合素质培养有机融合，助力学生全面成长成才。</w:t>
      </w:r>
    </w:p>
    <w:p w14:paraId="63839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四、工作要求</w:t>
      </w:r>
    </w:p>
    <w:p w14:paraId="2400F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（一）提高站位，精心部署</w:t>
      </w:r>
    </w:p>
    <w:p w14:paraId="7DE2C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各学院要充分认识本次主题班会对推进“创优良学风、做文明学子”主题教育的意义，结合本院学生特点精准策划方案，统筹推进实施，确保覆盖全体学生，无遗漏、无死角。</w:t>
      </w:r>
    </w:p>
    <w:p w14:paraId="01964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（二）及时总结，规范报送</w:t>
      </w:r>
    </w:p>
    <w:p w14:paraId="3CFEB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整理</w:t>
      </w:r>
      <w:r>
        <w:rPr>
          <w:rFonts w:hint="eastAsia" w:ascii="仿宋_GB2312" w:hAnsi="仿宋_GB2312" w:eastAsia="仿宋_GB2312" w:cs="仿宋_GB2312"/>
          <w:sz w:val="32"/>
          <w:szCs w:val="32"/>
        </w:rPr>
        <w:t>班会组织开展情况，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填写统计表（附件3）</w:t>
      </w:r>
      <w:r>
        <w:rPr>
          <w:rFonts w:hint="eastAsia" w:ascii="仿宋_GB2312" w:hAnsi="仿宋_GB2312" w:eastAsia="仿宋_GB2312" w:cs="仿宋_GB2312"/>
          <w:sz w:val="32"/>
          <w:szCs w:val="32"/>
        </w:rPr>
        <w:t>（附高清现场图片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张，标注班级、时间等关键信息）。以学院为单位，于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日（周三）1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:00前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将统计表和图片</w:t>
      </w:r>
      <w:r>
        <w:rPr>
          <w:rFonts w:hint="eastAsia" w:ascii="仿宋_GB2312" w:hAnsi="仿宋_GB2312" w:eastAsia="仿宋_GB2312" w:cs="仿宋_GB2312"/>
          <w:sz w:val="32"/>
          <w:szCs w:val="32"/>
        </w:rPr>
        <w:t>报送至学生工作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处OA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邮件</w:t>
      </w:r>
      <w:r>
        <w:rPr>
          <w:rFonts w:hint="eastAsia" w:ascii="仿宋_GB2312" w:hAnsi="仿宋_GB2312" w:eastAsia="仿宋_GB2312" w:cs="仿宋_GB2312"/>
          <w:sz w:val="32"/>
          <w:szCs w:val="32"/>
        </w:rPr>
        <w:t>标题统一命名为“XXX学院+诚信考试主题班会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”。</w:t>
      </w:r>
    </w:p>
    <w:p w14:paraId="70D9B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（三）强化宣传，营造氛围</w:t>
      </w:r>
    </w:p>
    <w:p w14:paraId="59D4A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各学院要立足班级班会开展实际，挖掘典型案例、总结特色做法，通过微信公众号、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学院网站、视频号等</w:t>
      </w:r>
      <w:r>
        <w:rPr>
          <w:rFonts w:hint="eastAsia" w:ascii="仿宋_GB2312" w:hAnsi="仿宋_GB2312" w:eastAsia="仿宋_GB2312" w:cs="仿宋_GB2312"/>
          <w:sz w:val="32"/>
          <w:szCs w:val="32"/>
        </w:rPr>
        <w:t>新媒体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平台</w:t>
      </w:r>
      <w:r>
        <w:rPr>
          <w:rFonts w:hint="eastAsia" w:ascii="仿宋_GB2312" w:hAnsi="仿宋_GB2312" w:eastAsia="仿宋_GB2312" w:cs="仿宋_GB2312"/>
          <w:sz w:val="32"/>
          <w:szCs w:val="32"/>
        </w:rPr>
        <w:t>展示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，营造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积极备考、</w:t>
      </w:r>
      <w:r>
        <w:rPr>
          <w:rFonts w:hint="eastAsia" w:ascii="仿宋_GB2312" w:hAnsi="仿宋_GB2312" w:eastAsia="仿宋_GB2312" w:cs="仿宋_GB2312"/>
          <w:sz w:val="32"/>
          <w:szCs w:val="32"/>
        </w:rPr>
        <w:t>诚信应考的校园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氛围。</w:t>
      </w:r>
    </w:p>
    <w:p w14:paraId="1DEB3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五、附件</w:t>
      </w:r>
    </w:p>
    <w:p w14:paraId="728A4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附件1：《国家教育考试违规处理办法》</w:t>
      </w:r>
    </w:p>
    <w:p w14:paraId="4B172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《淮北师范大学学生考试纪律管理规定》</w:t>
      </w:r>
    </w:p>
    <w:p w14:paraId="14A4C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</w:t>
      </w:r>
      <w:r>
        <w:rPr>
          <w:rFonts w:hint="eastAsia" w:ascii="仿宋_GB2312" w:hAnsi="仿宋_GB2312" w:eastAsia="仿宋_GB2312" w:cs="仿宋_GB2312"/>
          <w:sz w:val="32"/>
          <w:szCs w:val="32"/>
        </w:rPr>
        <w:t>考风考纪教育主题班会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统计表</w:t>
      </w:r>
    </w:p>
    <w:p w14:paraId="130E0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附件4：“文明考风，诚信考试”倡议书</w:t>
      </w:r>
    </w:p>
    <w:p w14:paraId="31DEF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学生工作部（处）</w:t>
      </w:r>
    </w:p>
    <w:p w14:paraId="6C981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2025年12月2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3A81B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bookmarkEnd w:id="0"/>
    <w:p w14:paraId="69E37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428F82A-D5FB-4A17-AD0F-43F14BE3152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6977590-2BB2-4C9B-BFAF-845ED5D9BF9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42950"/>
    <w:rsid w:val="063D2F0C"/>
    <w:rsid w:val="0D3334F4"/>
    <w:rsid w:val="23D52A7A"/>
    <w:rsid w:val="29E917B7"/>
    <w:rsid w:val="3AE3337B"/>
    <w:rsid w:val="3B6B3A9C"/>
    <w:rsid w:val="441B3E38"/>
    <w:rsid w:val="4C942950"/>
    <w:rsid w:val="4F877787"/>
    <w:rsid w:val="5675326A"/>
    <w:rsid w:val="5F5024DD"/>
    <w:rsid w:val="63AF0497"/>
    <w:rsid w:val="777D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621b224e-986e-4ee1-8356-22ff43efdc0f</errorID>
      <errorWord>：。</errorWord>
      <group>L1_Punc</group>
      <groupName>标点问题</groupName>
      <ability>L2_Punc</ability>
      <abilityName>标点符号检查</abilityName>
      <candidateList>
        <item>：</item>
      </candidateList>
      <explain/>
      <paraID>4B889868</paraID>
      <start>158</start>
      <end>159</end>
      <status>modified</status>
      <modifiedWord>：</modifiedWord>
      <trackRevisions>false</trackRevisions>
    </reviewItem>
    <reviewItem>
      <errorID>037fd58a-2619-4d25-a365-55114d065c03</errorID>
      <errorWord>试</errorWord>
      <group>L1_AI</group>
      <groupName>深度校对</groupName>
      <ability>L2_AI_Word</ability>
      <abilityName>字词纠错</abilityName>
      <candidateList>
        <item>考试</item>
      </candidateList>
      <explain/>
      <paraID>1E9590BD</paraID>
      <start>133</start>
      <end>135</end>
      <status>modified</status>
      <modifiedWord>考试</modifiedWord>
      <trackRevisions>false</trackRevisions>
    </reviewItem>
    <reviewItem>
      <errorID>88bf5126-be7d-41d3-9177-7b9bd380d77d</errorID>
      <errorWord>典型考</errorWord>
      <group>L1_AI</group>
      <groupName>深度校对</groupName>
      <ability>L2_AI_Word</ability>
      <abilityName>字词纠错</abilityName>
      <candidateList>
        <item>典型</item>
      </candidateList>
      <explain/>
      <paraID>1E9590BD</paraID>
      <start>137</start>
      <end>139</end>
      <status>modified</status>
      <modifiedWord>典型</modifiedWord>
      <trackRevisions>false</trackRevisions>
    </reviewItem>
    <reviewItem>
      <errorID>e6a79bd6-7554-45b9-8ede-dd26ed655748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3CFEB02B</paraID>
      <start>49</start>
      <end>50</end>
      <status>ignored</status>
      <modifiedWord/>
      <trackRevisions>false</trackRevisions>
    </reviewItem>
    <reviewItem>
      <errorID>d4c8d3ac-04b4-459a-9f5a-a16d1213d053</errorID>
      <errorWord>平台进行宣传</errorWord>
      <group>L1_AI</group>
      <groupName>深度校对</groupName>
      <ability>L2_AI_Grammar</ability>
      <abilityName>语法纠错</abilityName>
      <candidateList>
        <item>平台</item>
      </candidateList>
      <explain/>
      <paraID>59D4A097</paraID>
      <start>49</start>
      <end>51</end>
      <status>modified</status>
      <modifiedWord>平台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29a7c07-2a97-43c2-9984-b1615f583f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1283</Words>
  <Characters>1304</Characters>
  <Lines>0</Lines>
  <Paragraphs>0</Paragraphs>
  <TotalTime>3</TotalTime>
  <ScaleCrop>false</ScaleCrop>
  <LinksUpToDate>false</LinksUpToDate>
  <CharactersWithSpaces>1304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2025-12-24T03:11:00Z</dcterms:created>
  <dc:creator>Lucy zhang</dc:creator>
  <cp:lastModifiedBy>Lucy zhang</cp:lastModifiedBy>
  <dcterms:modified xsi:type="dcterms:W3CDTF">2025-12-24T08:25:41Z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B715A496F0984249A05A73922718EE70_11</vt:lpwstr>
  </property>
  <property fmtid="{D5CDD505-2E9C-101B-9397-08002B2CF9AE}" pid="4" name="KSOTemplateDocerSaveRecord">
    <vt:lpwstr>eyJoZGlkIjoiY2JkMTBkNjg5M2ViODJiMmI0YjJiMjllODkyZTQ5ZmEiLCJ1c2VySWQiOiIzMzc3NjUyNjYifQ==</vt:lpwstr>
  </property>
</Properties>
</file>